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8F91C" w14:textId="77777777" w:rsidR="00106959" w:rsidRDefault="00000000">
      <w:pPr>
        <w:jc w:val="center"/>
      </w:pPr>
      <w:r>
        <w:rPr>
          <w:b/>
          <w:sz w:val="30"/>
        </w:rPr>
        <w:t>Terms of Use and Website Disclaimer</w:t>
      </w:r>
    </w:p>
    <w:p w14:paraId="0EE95A80" w14:textId="77777777" w:rsidR="00106959" w:rsidRDefault="00000000">
      <w:pPr>
        <w:jc w:val="center"/>
      </w:pPr>
      <w:r>
        <w:rPr>
          <w:i/>
        </w:rPr>
        <w:t>For Website, Landing Pages, Google Forms, Buyer Intake, Seller Intake, and Investment Property Analysis Intake</w:t>
      </w:r>
    </w:p>
    <w:tbl>
      <w:tblPr>
        <w:tblStyle w:val="TableGrid"/>
        <w:tblW w:w="0" w:type="auto"/>
        <w:jc w:val="center"/>
        <w:tblLook w:val="04A0" w:firstRow="1" w:lastRow="0" w:firstColumn="1" w:lastColumn="0" w:noHBand="0" w:noVBand="1"/>
      </w:tblPr>
      <w:tblGrid>
        <w:gridCol w:w="4968"/>
        <w:gridCol w:w="4968"/>
      </w:tblGrid>
      <w:tr w:rsidR="00106959" w14:paraId="67C7106F" w14:textId="77777777">
        <w:trPr>
          <w:jc w:val="center"/>
        </w:trPr>
        <w:tc>
          <w:tcPr>
            <w:tcW w:w="4968" w:type="dxa"/>
            <w:shd w:val="clear" w:color="auto" w:fill="EDEDED"/>
          </w:tcPr>
          <w:p w14:paraId="2941A43D" w14:textId="77777777" w:rsidR="00106959" w:rsidRDefault="00000000">
            <w:r>
              <w:rPr>
                <w:b/>
                <w:sz w:val="18"/>
              </w:rPr>
              <w:t>Effective Date</w:t>
            </w:r>
          </w:p>
        </w:tc>
        <w:tc>
          <w:tcPr>
            <w:tcW w:w="4968" w:type="dxa"/>
          </w:tcPr>
          <w:p w14:paraId="5646736D" w14:textId="237A4074" w:rsidR="00106959" w:rsidRDefault="004E411B">
            <w:r>
              <w:t>June 2026</w:t>
            </w:r>
          </w:p>
        </w:tc>
      </w:tr>
      <w:tr w:rsidR="00106959" w14:paraId="24584226" w14:textId="77777777">
        <w:trPr>
          <w:jc w:val="center"/>
        </w:trPr>
        <w:tc>
          <w:tcPr>
            <w:tcW w:w="4968" w:type="dxa"/>
            <w:shd w:val="clear" w:color="auto" w:fill="EDEDED"/>
          </w:tcPr>
          <w:p w14:paraId="5ACE6B7B" w14:textId="77777777" w:rsidR="00106959" w:rsidRDefault="00000000">
            <w:r>
              <w:rPr>
                <w:b/>
                <w:sz w:val="18"/>
              </w:rPr>
              <w:t>Website Owner / Brand</w:t>
            </w:r>
          </w:p>
        </w:tc>
        <w:tc>
          <w:tcPr>
            <w:tcW w:w="4968" w:type="dxa"/>
          </w:tcPr>
          <w:p w14:paraId="3BFE42DF" w14:textId="103F28C3" w:rsidR="00106959" w:rsidRDefault="004E411B">
            <w:r>
              <w:t>Kyle Spencer Kenny</w:t>
            </w:r>
          </w:p>
        </w:tc>
      </w:tr>
      <w:tr w:rsidR="00106959" w14:paraId="13CC8EC8" w14:textId="77777777">
        <w:trPr>
          <w:jc w:val="center"/>
        </w:trPr>
        <w:tc>
          <w:tcPr>
            <w:tcW w:w="4968" w:type="dxa"/>
            <w:shd w:val="clear" w:color="auto" w:fill="EDEDED"/>
          </w:tcPr>
          <w:p w14:paraId="68EE7D2D" w14:textId="77777777" w:rsidR="00106959" w:rsidRDefault="00000000">
            <w:r>
              <w:rPr>
                <w:b/>
                <w:sz w:val="18"/>
              </w:rPr>
              <w:t>Primary Contact</w:t>
            </w:r>
          </w:p>
        </w:tc>
        <w:tc>
          <w:tcPr>
            <w:tcW w:w="4968" w:type="dxa"/>
          </w:tcPr>
          <w:p w14:paraId="20450B3B" w14:textId="2C5E3F5D" w:rsidR="00106959" w:rsidRDefault="004E411B">
            <w:r>
              <w:t>(858) 442 - 8017</w:t>
            </w:r>
          </w:p>
        </w:tc>
      </w:tr>
      <w:tr w:rsidR="00106959" w14:paraId="72555254" w14:textId="77777777">
        <w:trPr>
          <w:jc w:val="center"/>
        </w:trPr>
        <w:tc>
          <w:tcPr>
            <w:tcW w:w="4968" w:type="dxa"/>
            <w:shd w:val="clear" w:color="auto" w:fill="EDEDED"/>
          </w:tcPr>
          <w:p w14:paraId="298E58E9" w14:textId="77777777" w:rsidR="00106959" w:rsidRDefault="00000000">
            <w:r>
              <w:rPr>
                <w:b/>
                <w:sz w:val="18"/>
              </w:rPr>
              <w:t>Brokerage / Firm</w:t>
            </w:r>
          </w:p>
        </w:tc>
        <w:tc>
          <w:tcPr>
            <w:tcW w:w="4968" w:type="dxa"/>
          </w:tcPr>
          <w:p w14:paraId="54F5BCB5" w14:textId="03EE9B8E" w:rsidR="00106959" w:rsidRDefault="004E411B">
            <w:r>
              <w:t>REAL Broker, LLC</w:t>
            </w:r>
          </w:p>
        </w:tc>
      </w:tr>
      <w:tr w:rsidR="00106959" w14:paraId="5D2B9A0A" w14:textId="77777777">
        <w:trPr>
          <w:jc w:val="center"/>
        </w:trPr>
        <w:tc>
          <w:tcPr>
            <w:tcW w:w="4968" w:type="dxa"/>
            <w:shd w:val="clear" w:color="auto" w:fill="EDEDED"/>
          </w:tcPr>
          <w:p w14:paraId="4E4453E8" w14:textId="77777777" w:rsidR="00106959" w:rsidRDefault="00000000">
            <w:r>
              <w:rPr>
                <w:b/>
                <w:sz w:val="18"/>
              </w:rPr>
              <w:t>Licensed Professional</w:t>
            </w:r>
          </w:p>
        </w:tc>
        <w:tc>
          <w:tcPr>
            <w:tcW w:w="4968" w:type="dxa"/>
          </w:tcPr>
          <w:p w14:paraId="2E53BAA2" w14:textId="7A812D0F" w:rsidR="00106959" w:rsidRDefault="00000000">
            <w:r>
              <w:rPr>
                <w:sz w:val="18"/>
              </w:rPr>
              <w:t xml:space="preserve">Kyle Kenny, Washington Real Estate Broker </w:t>
            </w:r>
            <w:r w:rsidR="004E411B">
              <w:rPr>
                <w:sz w:val="18"/>
              </w:rPr>
              <w:t>–</w:t>
            </w:r>
            <w:r>
              <w:rPr>
                <w:sz w:val="18"/>
              </w:rPr>
              <w:t xml:space="preserve"> </w:t>
            </w:r>
            <w:r w:rsidR="004E411B">
              <w:rPr>
                <w:sz w:val="18"/>
              </w:rPr>
              <w:t>[25010247]</w:t>
            </w:r>
          </w:p>
        </w:tc>
      </w:tr>
    </w:tbl>
    <w:p w14:paraId="4EA170D1" w14:textId="77777777" w:rsidR="00106959" w:rsidRDefault="00000000">
      <w:pPr>
        <w:pStyle w:val="Heading1"/>
      </w:pPr>
      <w:r>
        <w:t>1. Acceptance of Terms</w:t>
      </w:r>
    </w:p>
    <w:p w14:paraId="2271EE59" w14:textId="77777777" w:rsidR="00106959" w:rsidRDefault="00000000">
      <w:r>
        <w:t>By accessing or using this website, any page operated under The Kenny Group brand, any associated landing page, or any connected intake form, contact form, Google Form, scheduling tool, or communication channel, you agree to these Terms of Use and Website Disclaimer. If you do not agree, do not use the website or submit information through any form.</w:t>
      </w:r>
    </w:p>
    <w:p w14:paraId="07D19FCE" w14:textId="77777777" w:rsidR="00106959" w:rsidRDefault="00000000">
      <w:r>
        <w:t>These Terms apply to all users, visitors, prospective buyers, prospective sellers, prospective investors, referral partners, vendors, and any other person who accesses or uses the website or submits information through the website.</w:t>
      </w:r>
    </w:p>
    <w:p w14:paraId="0FEC62A7" w14:textId="77777777" w:rsidR="00106959" w:rsidRDefault="00000000">
      <w:pPr>
        <w:pStyle w:val="Heading1"/>
      </w:pPr>
      <w:r>
        <w:t>2. Website Purpose</w:t>
      </w:r>
    </w:p>
    <w:p w14:paraId="7A9158B6" w14:textId="77777777" w:rsidR="00106959" w:rsidRDefault="00000000">
      <w:r>
        <w:t>This website provides general information about real estate brokerage services, market guidance, buyer strategy, seller strategy, relocation assistance, military and veteran relocation support, investment property analysis, and related real estate topics.</w:t>
      </w:r>
    </w:p>
    <w:p w14:paraId="3505393A" w14:textId="77777777" w:rsidR="00106959" w:rsidRDefault="00000000">
      <w:r>
        <w:t>The website is intended for informational and marketing purposes only. It is not intended to replace individualized professional advice, legal counsel, tax advice, financial advice, lending advice, property-management advice, insurance advice, or due diligence by qualified professionals.</w:t>
      </w:r>
    </w:p>
    <w:p w14:paraId="24712A55" w14:textId="77777777" w:rsidR="00106959" w:rsidRDefault="00000000">
      <w:pPr>
        <w:pStyle w:val="Heading1"/>
      </w:pPr>
      <w:r>
        <w:t>3. Brokerage and Licensing Disclosure</w:t>
      </w:r>
    </w:p>
    <w:p w14:paraId="2471C490" w14:textId="77777777" w:rsidR="00106959" w:rsidRDefault="00000000">
      <w:r>
        <w:t>The Kenny Group is a real estate brand/team name used for marketing real estate services. Real estate brokerage services are provided through the applicable licensed brokerage or real estate firm identified on the website and in required transaction documents.</w:t>
      </w:r>
    </w:p>
    <w:p w14:paraId="3B8E9F4E" w14:textId="77777777" w:rsidR="00106959" w:rsidRDefault="00000000">
      <w:r>
        <w:t>All real estate brokerage activity is subject to Washington law, applicable brokerage policies, managing broker supervision, MLS rules, local rules, federal law, and any other rules governing licensed real estate activity.</w:t>
      </w:r>
    </w:p>
    <w:p w14:paraId="698248C1" w14:textId="77777777" w:rsidR="00106959" w:rsidRDefault="00000000">
      <w:r>
        <w:t>Users should verify the licensed brokerage name, broker license status, and any required disclosures before relying on any website content. In the event of any inconsistency between this website and required brokerage, MLS, or transaction disclosures, the required disclosures control.</w:t>
      </w:r>
    </w:p>
    <w:p w14:paraId="462DF0A6" w14:textId="77777777" w:rsidR="00106959" w:rsidRDefault="00000000">
      <w:pPr>
        <w:pStyle w:val="Heading1"/>
      </w:pPr>
      <w:r>
        <w:t>4. No Client, Agency, Fiduciary, or Representation Relationship Created by Website Use</w:t>
      </w:r>
    </w:p>
    <w:p w14:paraId="6B75F6A8" w14:textId="77777777" w:rsidR="00106959" w:rsidRDefault="00000000">
      <w:r>
        <w:t xml:space="preserve">Using this website, submitting a form, emailing, texting, calling, scheduling a consultation, or receiving general information does not by itself create a client relationship, agency relationship, fiduciary relationship, broker-client </w:t>
      </w:r>
      <w:r>
        <w:lastRenderedPageBreak/>
        <w:t>relationship, representation agreement, buyer agency agreement, listing agreement, or other professional relationship.</w:t>
      </w:r>
    </w:p>
    <w:p w14:paraId="27846985" w14:textId="77777777" w:rsidR="00106959" w:rsidRDefault="00000000">
      <w:r>
        <w:t>A real estate representation relationship begins only when all required parties have signed the appropriate written agreement or documentation required by law, brokerage policy, and applicable real estate practice rules.</w:t>
      </w:r>
    </w:p>
    <w:p w14:paraId="1DD0C8BE" w14:textId="77777777" w:rsidR="00106959" w:rsidRDefault="00000000">
      <w:r>
        <w:t>Until a formal relationship exists, users should not assume that The Kenny Group, Kyle Kenny, or the applicable brokerage represents them, owes them fiduciary duties, or is acting as their exclusive agent.</w:t>
      </w:r>
    </w:p>
    <w:p w14:paraId="6DB1E80E" w14:textId="77777777" w:rsidR="00106959" w:rsidRDefault="00000000">
      <w:pPr>
        <w:pStyle w:val="Heading1"/>
      </w:pPr>
      <w:r>
        <w:t>5. No Financial, Legal, Tax, Investment, Lending, or Property-Management Advice</w:t>
      </w:r>
    </w:p>
    <w:p w14:paraId="5D20426B" w14:textId="77777777" w:rsidR="00106959" w:rsidRDefault="00000000">
      <w:r>
        <w:t>Website content, landing page copy, Google Form questions, investment analysis language, cash flow examples, ROI references, appreciation discussions, rental income discussions, financing discussions, market commentary, property valuation references, and any general guidance are for informational purposes only.</w:t>
      </w:r>
    </w:p>
    <w:p w14:paraId="39A0DAEA" w14:textId="77777777" w:rsidR="00106959" w:rsidRDefault="00000000">
      <w:r>
        <w:t>Nothing on the website should be interpreted as financial, legal, tax, accounting, securities, investment, lending, insurance, construction, property-management, or professional advisory advice.</w:t>
      </w:r>
    </w:p>
    <w:p w14:paraId="6AFB06E4" w14:textId="77777777" w:rsidR="00106959" w:rsidRDefault="00000000">
      <w:r>
        <w:t>Users should consult appropriate licensed professionals, including but not limited to a real estate attorney, CPA, financial advisor, mortgage lender, insurance professional, inspector, contractor, property manager, and other qualified advisors before making decisions.</w:t>
      </w:r>
    </w:p>
    <w:p w14:paraId="3B444866" w14:textId="77777777" w:rsidR="00106959" w:rsidRDefault="00000000">
      <w:pPr>
        <w:pStyle w:val="Heading1"/>
      </w:pPr>
      <w:r>
        <w:t>6. Real Estate Investment Risk and No Guarantees</w:t>
      </w:r>
    </w:p>
    <w:p w14:paraId="459A365D" w14:textId="77777777" w:rsidR="00106959" w:rsidRDefault="00000000">
      <w:r>
        <w:t>Real estate investment involves risk. Values can decline. Rental income may be lower than expected. Expenses may be higher than expected. Tenants may default or vacate. Vacancy, repairs, HOA changes, tax changes, insurance changes, lending changes, regulatory changes, market shifts, natural disasters, and other events can negatively affect performance.</w:t>
      </w:r>
    </w:p>
    <w:p w14:paraId="4824684C" w14:textId="77777777" w:rsidR="00106959" w:rsidRDefault="00000000">
      <w:r>
        <w:t>No statement on this website guarantees cash flow, appreciation, equity growth, return on investment, cap rate, occupancy, rent growth, resale value, refinancing ability, financing approval, tax benefits, investment success, or any specific outcome.</w:t>
      </w:r>
    </w:p>
    <w:p w14:paraId="37C215A2" w14:textId="77777777" w:rsidR="00106959" w:rsidRDefault="00000000">
      <w:r>
        <w:t>Any example, testimonial, case study, statistic, investment discussion, property analysis, or prior transaction reference is not a promise or guarantee of future results.</w:t>
      </w:r>
    </w:p>
    <w:p w14:paraId="2BC4C284" w14:textId="77777777" w:rsidR="00106959" w:rsidRDefault="00000000">
      <w:pPr>
        <w:pStyle w:val="Heading1"/>
      </w:pPr>
      <w:r>
        <w:t>7. Property Analysis, Valuations, Estimates, and Market Information</w:t>
      </w:r>
    </w:p>
    <w:p w14:paraId="3667138D" w14:textId="77777777" w:rsidR="00106959" w:rsidRDefault="00000000">
      <w:r>
        <w:t>Any property analysis, valuation discussion, comparable sale review, rent estimate, cash flow estimate, ROI estimate, appreciation discussion, financing scenario, or investment review is based on available information, assumptions, third-party data, and market conditions at the time it is prepared.</w:t>
      </w:r>
    </w:p>
    <w:p w14:paraId="2B65DAA5" w14:textId="77777777" w:rsidR="00106959" w:rsidRDefault="00000000">
      <w:r>
        <w:t>Market information changes frequently and may be incomplete, delayed, inaccurate, or unavailable. Public records, MLS data, rental platforms, third-party websites, seller statements, buyer assumptions, and user-submitted information may contain errors.</w:t>
      </w:r>
    </w:p>
    <w:p w14:paraId="7D81BE49" w14:textId="77777777" w:rsidR="00106959" w:rsidRDefault="00000000">
      <w:r>
        <w:t>Users are solely responsible for independently verifying all facts, assumptions, property condition, zoning, permits, rents, leases, expenses, title matters, HOA rules, taxes, insurance, financing terms, and legal use before making any decision.</w:t>
      </w:r>
    </w:p>
    <w:p w14:paraId="756DE842" w14:textId="77777777" w:rsidR="00106959" w:rsidRDefault="00000000">
      <w:pPr>
        <w:pStyle w:val="Heading1"/>
      </w:pPr>
      <w:r>
        <w:lastRenderedPageBreak/>
        <w:t>8. User-Submitted Information and Intake Forms</w:t>
      </w:r>
    </w:p>
    <w:p w14:paraId="147421FE" w14:textId="77777777" w:rsidR="00106959" w:rsidRDefault="00000000">
      <w:r>
        <w:t>Users may submit information through contact forms, Google Forms, buyer intake forms, seller intake forms, investment property analysis forms, scheduling links, email, phone, text message, or other communication methods.</w:t>
      </w:r>
    </w:p>
    <w:p w14:paraId="4648C40C" w14:textId="77777777" w:rsidR="00106959" w:rsidRDefault="00000000">
      <w:r>
        <w:t>By submitting information, you represent that the information is accurate to the best of your knowledge and that you have authority to submit it. You agree not to submit false, misleading, confidential third-party information, unlawful content, or information you are not authorized to share.</w:t>
      </w:r>
    </w:p>
    <w:p w14:paraId="7095D1BB" w14:textId="77777777" w:rsidR="00106959" w:rsidRDefault="00000000">
      <w:r>
        <w:t>Submission of information does not require The Kenny Group, Kyle Kenny, or any brokerage to accept you as a client, analyze a property, provide services, respond within a specific time, or take any action.</w:t>
      </w:r>
    </w:p>
    <w:p w14:paraId="3E9BD6D0" w14:textId="77777777" w:rsidR="00106959" w:rsidRDefault="00000000">
      <w:pPr>
        <w:pStyle w:val="Heading1"/>
      </w:pPr>
      <w:r>
        <w:t>9. Communication Consent</w:t>
      </w:r>
    </w:p>
    <w:p w14:paraId="7B8CC858" w14:textId="77777777" w:rsidR="00106959" w:rsidRDefault="00000000">
      <w:r>
        <w:t>By submitting your contact information, you authorize The Kenny Group, Kyle Kenny, and appropriate brokerage representatives or service providers to contact you using the information provided, including by email, phone, text message, voicemail, or other reasonable communication methods related to your inquiry.</w:t>
      </w:r>
    </w:p>
    <w:p w14:paraId="62EECF8D" w14:textId="77777777" w:rsidR="00106959" w:rsidRDefault="00000000">
      <w:r>
        <w:t>Message and data rates may apply. You may opt out of non-required communications by following the instructions in the communication or by contacting the business directly. Transactional or service-related communications may still be sent where appropriate.</w:t>
      </w:r>
    </w:p>
    <w:p w14:paraId="7E9D5086" w14:textId="77777777" w:rsidR="00106959" w:rsidRDefault="00000000">
      <w:pPr>
        <w:pStyle w:val="Heading1"/>
      </w:pPr>
      <w:r>
        <w:t>10. Third-Party Platforms, Forms, Links, and Services</w:t>
      </w:r>
    </w:p>
    <w:p w14:paraId="742731FE" w14:textId="77777777" w:rsidR="00106959" w:rsidRDefault="00000000">
      <w:r>
        <w:t>This website may use or link to third-party platforms, including but not limited to Wix, Google Forms, Google Workspace, scheduling tools, MLS/IDX tools, property search platforms, lenders, escrow providers, inspectors, vendors, analytics providers, map providers, and social media platforms.</w:t>
      </w:r>
    </w:p>
    <w:p w14:paraId="1EB5CD4B" w14:textId="77777777" w:rsidR="00106959" w:rsidRDefault="00000000">
      <w:r>
        <w:t>Third-party platforms are controlled by their own terms, privacy policies, security practices, availability, and data-handling procedures. The Kenny Group and Kyle Kenny are not responsible for third-party content, errors, outages, policies, security incidents, data loss, decisions, products, services, or representations.</w:t>
      </w:r>
    </w:p>
    <w:p w14:paraId="3F917F00" w14:textId="77777777" w:rsidR="00106959" w:rsidRDefault="00000000">
      <w:r>
        <w:t>Links to third parties are provided for convenience only and do not necessarily create an endorsement, agency relationship, partnership, guarantee, or responsibility for third-party conduct.</w:t>
      </w:r>
    </w:p>
    <w:p w14:paraId="4BC20B26" w14:textId="77777777" w:rsidR="00106959" w:rsidRDefault="00000000">
      <w:pPr>
        <w:pStyle w:val="Heading1"/>
      </w:pPr>
      <w:r>
        <w:t>11. Intellectual Property</w:t>
      </w:r>
    </w:p>
    <w:p w14:paraId="6E329D13" w14:textId="77777777" w:rsidR="00106959" w:rsidRDefault="00000000">
      <w:r>
        <w:t>All website content, branding, text, page layouts, graphics, forms, service descriptions, process language, photos, videos, logos, and other materials are owned by or licensed to The Kenny Group, Kyle Kenny, the applicable brokerage, or the respective content owner, unless otherwise stated.</w:t>
      </w:r>
    </w:p>
    <w:p w14:paraId="26C0CDCD" w14:textId="77777777" w:rsidR="00106959" w:rsidRDefault="00000000">
      <w:r>
        <w:t>Users may view the website for personal, non-commercial use. Users may not copy, reproduce, distribute, modify, scrape, republish, sell, or exploit website content without written permission, except as permitted by applicable law.</w:t>
      </w:r>
    </w:p>
    <w:p w14:paraId="4DA3FA87" w14:textId="77777777" w:rsidR="00106959" w:rsidRDefault="00000000">
      <w:pPr>
        <w:pStyle w:val="Heading1"/>
      </w:pPr>
      <w:r>
        <w:t>12. Prohibited Uses</w:t>
      </w:r>
    </w:p>
    <w:p w14:paraId="26CEEAB5" w14:textId="77777777" w:rsidR="00106959" w:rsidRDefault="00000000">
      <w:r>
        <w:t xml:space="preserve">Users agree not to misuse the website, submit false information, interfere with website operation, attempt unauthorized access, use automated scraping tools, upload malicious code, impersonate another person, </w:t>
      </w:r>
      <w:r>
        <w:lastRenderedPageBreak/>
        <w:t>violate intellectual property rights, violate privacy rights, engage in discriminatory conduct, or use the website for unlawful purposes.</w:t>
      </w:r>
    </w:p>
    <w:p w14:paraId="6B0ED72D" w14:textId="77777777" w:rsidR="00106959" w:rsidRDefault="00000000">
      <w:r>
        <w:t>The Kenny Group reserves the right to restrict, block, or deny access to users who misuse the website or submit inappropriate, unlawful, misleading, abusive, discriminatory, or harmful content.</w:t>
      </w:r>
    </w:p>
    <w:p w14:paraId="3361C6BE" w14:textId="77777777" w:rsidR="00106959" w:rsidRDefault="00000000">
      <w:pPr>
        <w:pStyle w:val="Heading1"/>
      </w:pPr>
      <w:r>
        <w:t>13. Fair Housing and Equal Opportunity</w:t>
      </w:r>
    </w:p>
    <w:p w14:paraId="4912485B" w14:textId="77777777" w:rsidR="00106959" w:rsidRDefault="00000000">
      <w:r>
        <w:t>The Kenny Group supports fair housing and equal opportunity. Services are intended to be provided without discrimination based on protected classes under applicable federal, state, and local law.</w:t>
      </w:r>
    </w:p>
    <w:p w14:paraId="5D6EA306" w14:textId="77777777" w:rsidR="00106959" w:rsidRDefault="00000000">
      <w:r>
        <w:t>Website content should not be interpreted as expressing any preference, limitation, or discrimination. Users should not submit discriminatory requests or ask for guidance that would violate fair housing or anti-discrimination laws.</w:t>
      </w:r>
    </w:p>
    <w:p w14:paraId="78710075" w14:textId="77777777" w:rsidR="00106959" w:rsidRDefault="00000000">
      <w:pPr>
        <w:pStyle w:val="Heading1"/>
      </w:pPr>
      <w:r>
        <w:t>14. Testimonials, Statistics, and Past Results</w:t>
      </w:r>
    </w:p>
    <w:p w14:paraId="222B7C32" w14:textId="77777777" w:rsidR="00106959" w:rsidRDefault="00000000">
      <w:r>
        <w:t>Testimonials, client comments, prior deal references, transaction statistics, investment examples, rented-unit references, and experience claims are provided for general credibility and informational purposes only.</w:t>
      </w:r>
    </w:p>
    <w:p w14:paraId="79484F05" w14:textId="77777777" w:rsidR="00106959" w:rsidRDefault="00000000">
      <w:r>
        <w:t>Past results do not guarantee future outcomes. Every real estate transaction and investment opportunity is different, and outcomes depend on individual facts, market conditions, financing, property condition, negotiation, due diligence, and other factors outside any person’s control.</w:t>
      </w:r>
    </w:p>
    <w:p w14:paraId="660C703F" w14:textId="77777777" w:rsidR="00106959" w:rsidRDefault="00000000">
      <w:pPr>
        <w:pStyle w:val="Heading1"/>
      </w:pPr>
      <w:r>
        <w:t>15. Availability, Errors, and Website Changes</w:t>
      </w:r>
    </w:p>
    <w:p w14:paraId="063AFD6D" w14:textId="77777777" w:rsidR="00106959" w:rsidRDefault="00000000">
      <w:r>
        <w:t>The website may contain typographical errors, outdated information, incomplete information, broken links, technical errors, or inaccuracies. The Kenny Group may update, remove, revise, suspend, or discontinue any content, feature, page, form, or service at any time without notice.</w:t>
      </w:r>
    </w:p>
    <w:p w14:paraId="2018FE97" w14:textId="77777777" w:rsidR="00106959" w:rsidRDefault="00000000">
      <w:r>
        <w:t>No warranty is made that the website will be uninterrupted, secure, error-free, current, complete, or free from viruses or harmful components.</w:t>
      </w:r>
    </w:p>
    <w:p w14:paraId="79EB9EF9" w14:textId="77777777" w:rsidR="00106959" w:rsidRDefault="00000000">
      <w:pPr>
        <w:pStyle w:val="Heading1"/>
      </w:pPr>
      <w:r>
        <w:t>16. Limitation of Liability</w:t>
      </w:r>
    </w:p>
    <w:p w14:paraId="5F3EB888" w14:textId="77777777" w:rsidR="00106959" w:rsidRDefault="00000000">
      <w:r>
        <w:t>To the maximum extent permitted by applicable law, The Kenny Group, Kyle Kenny individually, any applicable brokerage, affiliates, team members, vendors, contractors, service providers, and representatives will not be liable for any indirect, incidental, consequential, special, exemplary, punitive, lost-profit, lost-opportunity, investment-loss, business-loss, data-loss, or reliance-based damages arising from or related to website use, form submissions, general information, third-party links, market information, property analysis, or communications.</w:t>
      </w:r>
    </w:p>
    <w:p w14:paraId="043A1FD6" w14:textId="77777777" w:rsidR="00106959" w:rsidRDefault="00000000">
      <w:r>
        <w:t>To the maximum extent permitted by applicable law, any total liability arising from website use or these Terms is limited to the amount, if any, the user paid directly to The Kenny Group for use of the website. Because website access is generally provided without charge, this limitation may result in no monetary recovery for website-use claims.</w:t>
      </w:r>
    </w:p>
    <w:p w14:paraId="44E413D5" w14:textId="77777777" w:rsidR="00106959" w:rsidRDefault="00000000">
      <w:pPr>
        <w:pStyle w:val="Heading1"/>
      </w:pPr>
      <w:r>
        <w:lastRenderedPageBreak/>
        <w:t>17. Individual-Capacity Protection</w:t>
      </w:r>
    </w:p>
    <w:p w14:paraId="7CD9A9F7" w14:textId="77777777" w:rsidR="00106959" w:rsidRDefault="00000000">
      <w:r>
        <w:t>The website is operated for business, brand, and real estate brokerage marketing purposes. Users agree that any claim related to real estate brokerage services, website content, marketing, property analysis, or communications should be directed only against the proper legal or licensed business entity, brokerage, or contracting party, and not against Kyle Kenny personally, except where applicable law does not permit such limitation.</w:t>
      </w:r>
    </w:p>
    <w:p w14:paraId="455A75E5" w14:textId="77777777" w:rsidR="00106959" w:rsidRDefault="00000000">
      <w:r>
        <w:t>Nothing in this section limits any rights or obligations that cannot legally be limited under Washington law, real estate licensing law, consumer-protection law, or other applicable law. This clause is intended to provide the maximum protection permitted by law without waiving non-waivable consumer rights.</w:t>
      </w:r>
    </w:p>
    <w:p w14:paraId="3A69B420" w14:textId="77777777" w:rsidR="00106959" w:rsidRDefault="00000000">
      <w:pPr>
        <w:pStyle w:val="Heading1"/>
      </w:pPr>
      <w:r>
        <w:t>18. Indemnification</w:t>
      </w:r>
    </w:p>
    <w:p w14:paraId="042FF29D" w14:textId="77777777" w:rsidR="00106959" w:rsidRDefault="00000000">
      <w:r>
        <w:t>To the maximum extent permitted by law, users agree to defend, indemnify, and hold harmless The Kenny Group, Kyle Kenny, the applicable brokerage, affiliates, vendors, contractors, service providers, and representatives from and against claims, damages, losses, liabilities, costs, and expenses, including reasonable attorney fees, arising from user misuse of the website, false or unauthorized submissions, violation of these Terms, violation of law, infringement of third-party rights, or reliance on user-provided information.</w:t>
      </w:r>
    </w:p>
    <w:p w14:paraId="3E7B3359" w14:textId="77777777" w:rsidR="00106959" w:rsidRDefault="00000000">
      <w:pPr>
        <w:pStyle w:val="Heading1"/>
      </w:pPr>
      <w:r>
        <w:t>19. Dispute Resolution, Governing Law, and Venue</w:t>
      </w:r>
    </w:p>
    <w:p w14:paraId="176DADA8" w14:textId="77777777" w:rsidR="00106959" w:rsidRDefault="00000000">
      <w:r>
        <w:t>These Terms are governed by the laws of the State of Washington, without regard to conflict-of-law rules, unless another law mandatorily applies.</w:t>
      </w:r>
    </w:p>
    <w:p w14:paraId="65ABD514" w14:textId="77777777" w:rsidR="00106959" w:rsidRDefault="00000000">
      <w:r>
        <w:t>To the maximum extent permitted by law, any dispute arising from website use or these Terms will be handled in the state or federal courts located in Washington, with venue in King County, Washington, unless another venue is required by law or a signed written agreement between the parties provides otherwise.</w:t>
      </w:r>
    </w:p>
    <w:p w14:paraId="0C1A524F" w14:textId="77777777" w:rsidR="00106959" w:rsidRDefault="00000000">
      <w:r>
        <w:t>Real estate transaction disputes may be governed by separate written agreements, brokerage documents, MLS forms, purchase and sale agreements, listing agreements, buyer agency agreements, arbitration provisions, mediation provisions, or other required documents. If there is a conflict, the signed transaction documents control for that transaction.</w:t>
      </w:r>
    </w:p>
    <w:p w14:paraId="68D465B5" w14:textId="77777777" w:rsidR="00106959" w:rsidRDefault="00000000">
      <w:pPr>
        <w:pStyle w:val="Heading1"/>
      </w:pPr>
      <w:r>
        <w:t>20. Privacy Policy Incorporated</w:t>
      </w:r>
    </w:p>
    <w:p w14:paraId="374EB5C2" w14:textId="77777777" w:rsidR="00106959" w:rsidRDefault="00000000">
      <w:r>
        <w:t>The website Privacy Policy explains how personal information may be collected, used, stored, and shared. The Privacy Policy is incorporated into these Terms by reference. By using the website or submitting information, users also agree to the Privacy Policy.</w:t>
      </w:r>
    </w:p>
    <w:p w14:paraId="619FA79F" w14:textId="77777777" w:rsidR="00106959" w:rsidRDefault="00000000">
      <w:pPr>
        <w:pStyle w:val="Heading1"/>
      </w:pPr>
      <w:r>
        <w:t>21. Severability and Non-Waiver</w:t>
      </w:r>
    </w:p>
    <w:p w14:paraId="44EE57ED" w14:textId="77777777" w:rsidR="00106959" w:rsidRDefault="00000000">
      <w:r>
        <w:t>If any provision of these Terms is found invalid, unlawful, or unenforceable, the remaining provisions will continue in effect to the maximum extent permitted by law. Failure to enforce any provision does not waive the right to enforce it later.</w:t>
      </w:r>
    </w:p>
    <w:p w14:paraId="06AFFEC9" w14:textId="77777777" w:rsidR="00106959" w:rsidRDefault="00000000">
      <w:pPr>
        <w:pStyle w:val="Heading1"/>
      </w:pPr>
      <w:r>
        <w:t>22. Updates to These Terms</w:t>
      </w:r>
    </w:p>
    <w:p w14:paraId="28CE16C6" w14:textId="77777777" w:rsidR="00106959" w:rsidRDefault="00000000">
      <w:r>
        <w:t>These Terms may be updated at any time. The updated version will be posted on the website with a revised effective date. Continued use of the website after updates means the user accepts the updated Terms.</w:t>
      </w:r>
    </w:p>
    <w:p w14:paraId="054C74C9" w14:textId="77777777" w:rsidR="00106959" w:rsidRDefault="00000000">
      <w:pPr>
        <w:pStyle w:val="Heading1"/>
      </w:pPr>
      <w:r>
        <w:lastRenderedPageBreak/>
        <w:t>23. Contact</w:t>
      </w:r>
    </w:p>
    <w:p w14:paraId="6129081A" w14:textId="31384CCA" w:rsidR="00106959" w:rsidRDefault="00000000">
      <w:r>
        <w:t xml:space="preserve">Questions about these Terms may be directed to: </w:t>
      </w:r>
      <w:r w:rsidR="004E411B">
        <w:t>Kyle Spencer Kenny</w:t>
      </w:r>
    </w:p>
    <w:p w14:paraId="0D21D2C4" w14:textId="2E860E96" w:rsidR="00106959" w:rsidRDefault="00106959" w:rsidP="004E411B"/>
    <w:sectPr w:rsidR="00106959">
      <w:headerReference w:type="default" r:id="rId8"/>
      <w:footerReference w:type="default" r:id="rId9"/>
      <w:pgSz w:w="12240" w:h="15840"/>
      <w:pgMar w:top="1080" w:right="1152" w:bottom="108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0F2F" w14:textId="77777777" w:rsidR="00DD089D" w:rsidRDefault="00DD089D">
      <w:pPr>
        <w:spacing w:after="0" w:line="240" w:lineRule="auto"/>
      </w:pPr>
      <w:r>
        <w:separator/>
      </w:r>
    </w:p>
  </w:endnote>
  <w:endnote w:type="continuationSeparator" w:id="0">
    <w:p w14:paraId="5EB20CAE" w14:textId="77777777" w:rsidR="00DD089D" w:rsidRDefault="00DD0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FA2E3" w14:textId="2585125B" w:rsidR="00106959" w:rsidRDefault="0010695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5062D" w14:textId="77777777" w:rsidR="00DD089D" w:rsidRDefault="00DD089D">
      <w:pPr>
        <w:spacing w:after="0" w:line="240" w:lineRule="auto"/>
      </w:pPr>
      <w:r>
        <w:separator/>
      </w:r>
    </w:p>
  </w:footnote>
  <w:footnote w:type="continuationSeparator" w:id="0">
    <w:p w14:paraId="3250F85A" w14:textId="77777777" w:rsidR="00DD089D" w:rsidRDefault="00DD0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BA3A" w14:textId="41F9AF74" w:rsidR="00106959" w:rsidRDefault="00000000">
    <w:r>
      <w:rPr>
        <w:color w:val="646464"/>
        <w:sz w:val="16"/>
      </w:rPr>
      <w:t>Terms of Use and Website Disclaimer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1898848">
    <w:abstractNumId w:val="8"/>
  </w:num>
  <w:num w:numId="2" w16cid:durableId="1422533488">
    <w:abstractNumId w:val="6"/>
  </w:num>
  <w:num w:numId="3" w16cid:durableId="396130637">
    <w:abstractNumId w:val="5"/>
  </w:num>
  <w:num w:numId="4" w16cid:durableId="1310987182">
    <w:abstractNumId w:val="4"/>
  </w:num>
  <w:num w:numId="5" w16cid:durableId="1430394994">
    <w:abstractNumId w:val="7"/>
  </w:num>
  <w:num w:numId="6" w16cid:durableId="1127891975">
    <w:abstractNumId w:val="3"/>
  </w:num>
  <w:num w:numId="7" w16cid:durableId="1949196115">
    <w:abstractNumId w:val="2"/>
  </w:num>
  <w:num w:numId="8" w16cid:durableId="1993244148">
    <w:abstractNumId w:val="1"/>
  </w:num>
  <w:num w:numId="9" w16cid:durableId="571936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6959"/>
    <w:rsid w:val="0015074B"/>
    <w:rsid w:val="00244BDB"/>
    <w:rsid w:val="0029639D"/>
    <w:rsid w:val="00326F90"/>
    <w:rsid w:val="004E411B"/>
    <w:rsid w:val="00AA1D8D"/>
    <w:rsid w:val="00B47730"/>
    <w:rsid w:val="00CB0664"/>
    <w:rsid w:val="00DD089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DBCEDC"/>
  <w14:defaultImageDpi w14:val="300"/>
  <w15:docId w15:val="{6D3EE6CE-DF65-4EFA-935C-422FF649F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2002</Words>
  <Characters>12574</Characters>
  <Application>Microsoft Office Word</Application>
  <DocSecurity>0</DocSecurity>
  <Lines>184</Lines>
  <Paragraphs>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Kenny Group Terms of Use and Website Disclaimer</dc:title>
  <dc:subject>Website terms and disclaimer template for real estate website</dc:subject>
  <dc:creator>Kyle Kenny</dc:creator>
  <cp:keywords>real estate, terms, disclaimer, website, The Kenny Group</cp:keywords>
  <dc:description/>
  <cp:lastModifiedBy>Kyle Kenny</cp:lastModifiedBy>
  <cp:revision>2</cp:revision>
  <dcterms:created xsi:type="dcterms:W3CDTF">2026-06-21T21:28:00Z</dcterms:created>
  <dcterms:modified xsi:type="dcterms:W3CDTF">2026-06-21T21:28:00Z</dcterms:modified>
  <cp:category/>
</cp:coreProperties>
</file>